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CB" w:rsidRDefault="009E35CB">
      <w:pPr>
        <w:pStyle w:val="Standard"/>
        <w:widowControl w:val="0"/>
        <w:jc w:val="right"/>
        <w:outlineLvl w:val="2"/>
      </w:pPr>
    </w:p>
    <w:p w:rsidR="009E35CB" w:rsidRDefault="005B1D1F">
      <w:pPr>
        <w:pStyle w:val="Standard"/>
        <w:widowControl w:val="0"/>
        <w:jc w:val="center"/>
      </w:pPr>
      <w:bookmarkStart w:id="0" w:name="Par438"/>
      <w:bookmarkEnd w:id="0"/>
      <w:r>
        <w:rPr>
          <w:b/>
          <w:sz w:val="28"/>
        </w:rPr>
        <w:t>Итоговый финансовый отчет</w:t>
      </w:r>
    </w:p>
    <w:p w:rsidR="009E35CB" w:rsidRDefault="009E35CB">
      <w:pPr>
        <w:pStyle w:val="Standard"/>
        <w:widowControl w:val="0"/>
        <w:jc w:val="center"/>
        <w:rPr>
          <w:b/>
          <w:sz w:val="28"/>
        </w:rPr>
      </w:pPr>
      <w:bookmarkStart w:id="1" w:name="_GoBack"/>
      <w:bookmarkEnd w:id="1"/>
    </w:p>
    <w:p w:rsidR="009E35CB" w:rsidRDefault="005B1D1F">
      <w:pPr>
        <w:pStyle w:val="Standard"/>
        <w:widowControl w:val="0"/>
        <w:jc w:val="center"/>
      </w:pPr>
      <w:r>
        <w:t xml:space="preserve">К договору гранта № Грант-33 от 22.05.2017 между Управлением социальной политики администрации </w:t>
      </w:r>
      <w:proofErr w:type="gramStart"/>
      <w:r>
        <w:t>г</w:t>
      </w:r>
      <w:proofErr w:type="gramEnd"/>
      <w:r>
        <w:t xml:space="preserve"> Твери и МАНО «Тверской Хоспис «Анастасия»</w:t>
      </w:r>
    </w:p>
    <w:p w:rsidR="009E35CB" w:rsidRDefault="009E35CB">
      <w:pPr>
        <w:pStyle w:val="Standard"/>
        <w:widowControl w:val="0"/>
        <w:jc w:val="center"/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936"/>
        <w:gridCol w:w="1559"/>
        <w:gridCol w:w="3261"/>
      </w:tblGrid>
      <w:tr w:rsidR="009E35CB" w:rsidTr="009E35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 xml:space="preserve"> №</w:t>
            </w:r>
          </w:p>
          <w:p w:rsidR="009E35CB" w:rsidRDefault="005B1D1F">
            <w:pPr>
              <w:pStyle w:val="Standard"/>
              <w:widowControl w:val="0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 xml:space="preserve">  Название </w:t>
            </w:r>
            <w:r>
              <w:t xml:space="preserve">мероприятия  </w:t>
            </w:r>
          </w:p>
          <w:p w:rsidR="009E35CB" w:rsidRDefault="005B1D1F">
            <w:pPr>
              <w:pStyle w:val="Standard"/>
              <w:widowControl w:val="0"/>
            </w:pPr>
            <w:r>
              <w:t xml:space="preserve">    </w:t>
            </w:r>
            <w:proofErr w:type="gramStart"/>
            <w:r>
              <w:t xml:space="preserve">(согласно плану     </w:t>
            </w:r>
            <w:proofErr w:type="gramEnd"/>
          </w:p>
          <w:p w:rsidR="009E35CB" w:rsidRDefault="005B1D1F">
            <w:pPr>
              <w:pStyle w:val="Standard"/>
              <w:widowControl w:val="0"/>
            </w:pPr>
            <w:r>
              <w:t xml:space="preserve">  мероприятий </w:t>
            </w:r>
            <w:proofErr w:type="gramStart"/>
            <w:r>
              <w:t>целевой</w:t>
            </w:r>
            <w:proofErr w:type="gramEnd"/>
            <w:r>
              <w:t xml:space="preserve">   </w:t>
            </w:r>
          </w:p>
          <w:p w:rsidR="009E35CB" w:rsidRDefault="005B1D1F">
            <w:pPr>
              <w:pStyle w:val="Standard"/>
              <w:widowControl w:val="0"/>
            </w:pPr>
            <w:r>
              <w:t xml:space="preserve"> социальной программы) 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>Объем средств</w:t>
            </w:r>
          </w:p>
          <w:p w:rsidR="009E35CB" w:rsidRDefault="005B1D1F">
            <w:pPr>
              <w:pStyle w:val="Standard"/>
              <w:widowControl w:val="0"/>
            </w:pPr>
            <w:r>
              <w:t xml:space="preserve">  по плану   </w:t>
            </w:r>
          </w:p>
        </w:tc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 xml:space="preserve">     Фактические расходы      </w:t>
            </w:r>
          </w:p>
        </w:tc>
      </w:tr>
      <w:tr w:rsidR="009E35CB" w:rsidTr="009E35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>1</w:t>
            </w:r>
          </w:p>
        </w:tc>
        <w:tc>
          <w:tcPr>
            <w:tcW w:w="3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 xml:space="preserve">Проведение семинара: «Психологическая помощь тяжелобольным и их родственникам в домашних условиях». </w:t>
            </w:r>
            <w:r>
              <w:rPr>
                <w:sz w:val="28"/>
                <w:szCs w:val="28"/>
              </w:rPr>
              <w:t>Оплата труда штатных сотрудников, прочие расходы, расходы на банковское обслуживание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  <w:sz w:val="28"/>
                <w:szCs w:val="28"/>
              </w:rPr>
              <w:t>34 460</w:t>
            </w:r>
          </w:p>
        </w:tc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  <w:sz w:val="28"/>
                <w:szCs w:val="28"/>
              </w:rPr>
              <w:t>20331,53</w:t>
            </w:r>
          </w:p>
        </w:tc>
      </w:tr>
      <w:tr w:rsidR="009E35CB" w:rsidTr="009E35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>2</w:t>
            </w:r>
          </w:p>
        </w:tc>
        <w:tc>
          <w:tcPr>
            <w:tcW w:w="3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>Издание информационного буклета о Тверском хосписе «Анастасия». Оплата труда штатных сотрудников, прочие расходы, расходы на банковское обслуживание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</w:rPr>
              <w:t xml:space="preserve">25 </w:t>
            </w:r>
            <w:r>
              <w:rPr>
                <w:b/>
              </w:rPr>
              <w:t>035</w:t>
            </w:r>
          </w:p>
        </w:tc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  <w:sz w:val="28"/>
                <w:szCs w:val="28"/>
              </w:rPr>
              <w:t>24682,99</w:t>
            </w:r>
          </w:p>
        </w:tc>
      </w:tr>
      <w:tr w:rsidR="009E35CB" w:rsidTr="009E35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>3</w:t>
            </w:r>
          </w:p>
        </w:tc>
        <w:tc>
          <w:tcPr>
            <w:tcW w:w="3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>Переиздание методички «Быть рядом. Для тех, кто заботиться о тяжелобольных (родственникам и волонтёрам)». Оплата труда штатных сотрудников, прочие расходы, расходы на банковское обслуживание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</w:rPr>
              <w:t>31 035</w:t>
            </w:r>
          </w:p>
        </w:tc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  <w:sz w:val="28"/>
                <w:szCs w:val="28"/>
              </w:rPr>
              <w:t>30990,68</w:t>
            </w:r>
          </w:p>
        </w:tc>
      </w:tr>
      <w:tr w:rsidR="009E35CB" w:rsidTr="009E35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>4</w:t>
            </w:r>
          </w:p>
        </w:tc>
        <w:tc>
          <w:tcPr>
            <w:tcW w:w="3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 xml:space="preserve">Приобретение гигиенических </w:t>
            </w:r>
            <w:r>
              <w:rPr>
                <w:sz w:val="28"/>
                <w:szCs w:val="28"/>
              </w:rPr>
              <w:t xml:space="preserve">средств для ухода за тяжелобольными (очищающие пенки, крема для профилактики и лечения пролежней, </w:t>
            </w:r>
            <w:proofErr w:type="spellStart"/>
            <w:r>
              <w:rPr>
                <w:sz w:val="28"/>
                <w:szCs w:val="28"/>
              </w:rPr>
              <w:t>памперсы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>
              <w:rPr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sz w:val="28"/>
                <w:szCs w:val="28"/>
              </w:rPr>
              <w:t>). Оплата труда штатных сотрудников, прочие расходы, расходы на банковское обслуживание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</w:rPr>
              <w:t>65 435</w:t>
            </w:r>
          </w:p>
        </w:tc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</w:pPr>
            <w:r>
              <w:rPr>
                <w:b/>
                <w:sz w:val="28"/>
                <w:szCs w:val="28"/>
              </w:rPr>
              <w:t>79222,4</w:t>
            </w:r>
          </w:p>
        </w:tc>
      </w:tr>
      <w:tr w:rsidR="009E35CB" w:rsidTr="009E35C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t>5</w:t>
            </w:r>
          </w:p>
        </w:tc>
        <w:tc>
          <w:tcPr>
            <w:tcW w:w="3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>Приобретение недостающей мебели для каб</w:t>
            </w:r>
            <w:r>
              <w:rPr>
                <w:sz w:val="28"/>
                <w:szCs w:val="28"/>
              </w:rPr>
              <w:t xml:space="preserve">инета врача-психотерапевта. Оплата труда </w:t>
            </w:r>
            <w:r>
              <w:rPr>
                <w:sz w:val="28"/>
                <w:szCs w:val="28"/>
              </w:rPr>
              <w:lastRenderedPageBreak/>
              <w:t>штатных сотрудников, прочие расходы, расходы на банковское обслуживание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  <w:jc w:val="center"/>
            </w:pPr>
            <w:r>
              <w:rPr>
                <w:b/>
              </w:rPr>
              <w:lastRenderedPageBreak/>
              <w:t>60035</w:t>
            </w:r>
          </w:p>
        </w:tc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</w:pPr>
            <w:r>
              <w:rPr>
                <w:b/>
                <w:sz w:val="28"/>
                <w:szCs w:val="28"/>
              </w:rPr>
              <w:t>60772,4</w:t>
            </w:r>
          </w:p>
        </w:tc>
      </w:tr>
      <w:tr w:rsidR="009E35CB" w:rsidTr="009E35CB">
        <w:tblPrEx>
          <w:tblCellMar>
            <w:top w:w="0" w:type="dxa"/>
            <w:bottom w:w="0" w:type="dxa"/>
          </w:tblCellMar>
        </w:tblPrEx>
        <w:tc>
          <w:tcPr>
            <w:tcW w:w="4535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  <w:jc w:val="center"/>
            </w:pPr>
            <w:r>
              <w:rPr>
                <w:b/>
              </w:rPr>
              <w:t>216 000,00</w:t>
            </w:r>
          </w:p>
        </w:tc>
        <w:tc>
          <w:tcPr>
            <w:tcW w:w="32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E35CB" w:rsidRDefault="005B1D1F">
            <w:pPr>
              <w:pStyle w:val="Standard"/>
              <w:widowControl w:val="0"/>
              <w:jc w:val="center"/>
            </w:pPr>
            <w:r>
              <w:rPr>
                <w:b/>
              </w:rPr>
              <w:t>216 000,00</w:t>
            </w:r>
          </w:p>
        </w:tc>
      </w:tr>
    </w:tbl>
    <w:p w:rsidR="009E35CB" w:rsidRDefault="009E35CB">
      <w:pPr>
        <w:pStyle w:val="Standard"/>
        <w:widowControl w:val="0"/>
        <w:jc w:val="both"/>
      </w:pPr>
    </w:p>
    <w:p w:rsidR="009E35CB" w:rsidRDefault="009E35CB">
      <w:pPr>
        <w:pStyle w:val="Standard"/>
        <w:widowControl w:val="0"/>
        <w:ind w:firstLine="540"/>
        <w:jc w:val="both"/>
      </w:pPr>
    </w:p>
    <w:p w:rsidR="009E35CB" w:rsidRDefault="009E35CB">
      <w:pPr>
        <w:pStyle w:val="Standard"/>
        <w:widowControl w:val="0"/>
        <w:ind w:firstLine="540"/>
        <w:jc w:val="both"/>
      </w:pPr>
    </w:p>
    <w:p w:rsidR="009E35CB" w:rsidRDefault="009E35CB">
      <w:pPr>
        <w:pStyle w:val="Standard"/>
        <w:widowControl w:val="0"/>
        <w:ind w:firstLine="540"/>
        <w:jc w:val="both"/>
      </w:pPr>
    </w:p>
    <w:p w:rsidR="009E35CB" w:rsidRDefault="009E35CB">
      <w:pPr>
        <w:pStyle w:val="Standard"/>
      </w:pPr>
    </w:p>
    <w:sectPr w:rsidR="009E35CB" w:rsidSect="009E35C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1F" w:rsidRDefault="005B1D1F" w:rsidP="009E35CB">
      <w:pPr>
        <w:spacing w:after="0" w:line="240" w:lineRule="auto"/>
      </w:pPr>
      <w:r>
        <w:separator/>
      </w:r>
    </w:p>
  </w:endnote>
  <w:endnote w:type="continuationSeparator" w:id="0">
    <w:p w:rsidR="005B1D1F" w:rsidRDefault="005B1D1F" w:rsidP="009E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1F" w:rsidRDefault="005B1D1F" w:rsidP="009E35CB">
      <w:pPr>
        <w:spacing w:after="0" w:line="240" w:lineRule="auto"/>
      </w:pPr>
      <w:r w:rsidRPr="009E35CB">
        <w:rPr>
          <w:color w:val="000000"/>
        </w:rPr>
        <w:separator/>
      </w:r>
    </w:p>
  </w:footnote>
  <w:footnote w:type="continuationSeparator" w:id="0">
    <w:p w:rsidR="005B1D1F" w:rsidRDefault="005B1D1F" w:rsidP="009E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5CB"/>
    <w:rsid w:val="005B1D1F"/>
    <w:rsid w:val="009E35CB"/>
    <w:rsid w:val="00C5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35CB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9E35CB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9E35CB"/>
    <w:pPr>
      <w:spacing w:after="120"/>
    </w:pPr>
  </w:style>
  <w:style w:type="paragraph" w:styleId="a3">
    <w:name w:val="List"/>
    <w:basedOn w:val="Textbody"/>
    <w:rsid w:val="009E35CB"/>
    <w:rPr>
      <w:rFonts w:cs="Arial Unicode MS"/>
    </w:rPr>
  </w:style>
  <w:style w:type="paragraph" w:customStyle="1" w:styleId="Caption">
    <w:name w:val="Caption"/>
    <w:basedOn w:val="Standard"/>
    <w:rsid w:val="009E35C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rsid w:val="009E35CB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9E35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Standard"/>
    <w:rsid w:val="009E3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sid w:val="009E3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пользователь</cp:lastModifiedBy>
  <cp:revision>2</cp:revision>
  <cp:lastPrinted>2018-03-21T08:11:00Z</cp:lastPrinted>
  <dcterms:created xsi:type="dcterms:W3CDTF">2016-11-02T13:57:00Z</dcterms:created>
  <dcterms:modified xsi:type="dcterms:W3CDTF">2019-01-14T20:24:00Z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